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ind w:left="40"/>
        <w:spacing w:before="0" w:line="240" w:lineRule="auto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ОБОСНОВАНИЯ НМЦ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40"/>
        <w:jc w:val="center"/>
        <w:spacing w:after="642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br/>
        <w:t xml:space="preserve">ЦЕНЫ ЕДИНИЦЫ ТОВ</w:t>
      </w:r>
      <w:bookmarkStart w:id="0" w:name="_GoBack"/>
      <w:r>
        <w:rPr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  <w:t xml:space="preserve">АРА, РАБОТЫ, УСЛУГИ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</w:p>
    <w:p>
      <w:pPr>
        <w:pStyle w:val="841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1. Общая информация</w:t>
      </w:r>
      <w:r>
        <w:rPr>
          <w:sz w:val="24"/>
          <w:szCs w:val="24"/>
        </w:rPr>
      </w:r>
    </w:p>
    <w:tbl>
      <w:tblPr>
        <w:tblStyle w:val="842"/>
        <w:tblW w:w="9776" w:type="dxa"/>
        <w:tblLook w:val="04A0" w:firstRow="1" w:lastRow="0" w:firstColumn="1" w:lastColumn="0" w:noHBand="0" w:noVBand="1"/>
      </w:tblPr>
      <w:tblGrid>
        <w:gridCol w:w="562"/>
        <w:gridCol w:w="1590"/>
        <w:gridCol w:w="762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eastAsia="ru-RU" w:bidi="ru-RU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center"/>
              <w:spacing w:after="0" w:line="244" w:lineRule="exact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844"/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center"/>
              <w:spacing w:after="0" w:line="244" w:lineRule="exact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844"/>
                <w:sz w:val="24"/>
                <w:szCs w:val="24"/>
              </w:rPr>
              <w:t xml:space="preserve">Информация по лоту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30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62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овещенске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6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  <w:highlight w:val="white"/>
              </w:rPr>
              <w:t xml:space="preserve">22134003-ТПИР ОБСЛ-2026-ДГК-АТС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69"/>
        </w:trPr>
        <w:tc>
          <w:tcPr>
            <w:shd w:val="clear" w:color="auto" w:fill="ffffff"/>
            <w:tcBorders>
              <w:top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left"/>
              <w:spacing w:after="0" w:line="244" w:lineRule="exact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844"/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pStyle w:val="845"/>
              <w:ind w:firstLine="0"/>
              <w:jc w:val="left"/>
              <w:spacing w:after="0" w:line="244" w:lineRule="exact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844"/>
                <w:sz w:val="24"/>
                <w:szCs w:val="24"/>
              </w:rPr>
              <w:t xml:space="preserve">НМЦ лота</w:t>
            </w:r>
            <w:r>
              <w:rPr>
                <w:sz w:val="24"/>
                <w:szCs w:val="24"/>
              </w:rPr>
            </w:r>
          </w:p>
        </w:tc>
        <w:tc>
          <w:tcPr>
            <w:tcW w:w="76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2 500 000,00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Метод анализа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технико-коммерческие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842"/>
        <w:tblW w:w="9893" w:type="dxa"/>
        <w:tblLayout w:type="fixed"/>
        <w:tblLook w:val="04A0" w:firstRow="1" w:lastRow="0" w:firstColumn="1" w:lastColumn="0" w:noHBand="0" w:noVBand="1"/>
      </w:tblPr>
      <w:tblGrid>
        <w:gridCol w:w="2830"/>
        <w:gridCol w:w="1861"/>
        <w:gridCol w:w="1517"/>
        <w:gridCol w:w="2126"/>
        <w:gridCol w:w="1559"/>
      </w:tblGrid>
      <w:tr>
        <w:tblPrEx/>
        <w:trPr>
          <w:trHeight w:val="950"/>
        </w:trPr>
        <w:tc>
          <w:tcPr>
            <w:tcW w:w="2830" w:type="dxa"/>
            <w:textDirection w:val="lrTb"/>
            <w:noWrap w:val="false"/>
          </w:tcPr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товара/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в составе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61" w:type="dxa"/>
            <w:textDirection w:val="lrTb"/>
            <w:noWrap w:val="false"/>
          </w:tcPr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источника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ценовой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(ИЦИ)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517" w:type="dxa"/>
            <w:textDirection w:val="lrTb"/>
            <w:noWrap w:val="false"/>
          </w:tcPr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итоговая,   в руб. без 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комментарий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570"/>
        </w:trPr>
        <w:tc>
          <w:tcPr>
            <w:tcW w:w="2830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овещенске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</w:p>
        </w:tc>
        <w:tc>
          <w:tcPr>
            <w:tcW w:w="186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Мониторинг рынка.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ТКП №1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pStyle w:val="676"/>
              <w:numPr>
                <w:ilvl w:val="0"/>
                <w:numId w:val="1"/>
              </w:numPr>
              <w:ind w:left="142" w:right="0" w:hanging="142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ТКП №2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ind w:right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ind w:right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pStyle w:val="676"/>
              <w:numPr>
                <w:ilvl w:val="0"/>
                <w:numId w:val="1"/>
              </w:numPr>
              <w:ind w:left="142" w:right="0" w:hanging="142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ТКП №2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517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2 500 000,00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2 500 000,00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2 500 000,00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  <w:shd w:val="clear" w:color="auto" w:fill="ffff99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среднее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значение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полученных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 ТКП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  <w:shd w:val="clear" w:color="auto" w:fill="ffff99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1" w:bottom="568" w:left="130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5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5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5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5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5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5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5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5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5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4"/>
    <w:uiPriority w:val="34"/>
    <w:qFormat/>
    <w:pPr>
      <w:contextualSpacing/>
      <w:ind w:left="720"/>
    </w:pPr>
  </w:style>
  <w:style w:type="paragraph" w:styleId="677">
    <w:name w:val="Title"/>
    <w:basedOn w:val="834"/>
    <w:next w:val="834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5"/>
    <w:link w:val="677"/>
    <w:uiPriority w:val="10"/>
    <w:rPr>
      <w:sz w:val="48"/>
      <w:szCs w:val="48"/>
    </w:rPr>
  </w:style>
  <w:style w:type="paragraph" w:styleId="679">
    <w:name w:val="Subtitle"/>
    <w:basedOn w:val="834"/>
    <w:next w:val="834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5"/>
    <w:link w:val="679"/>
    <w:uiPriority w:val="11"/>
    <w:rPr>
      <w:sz w:val="24"/>
      <w:szCs w:val="24"/>
    </w:rPr>
  </w:style>
  <w:style w:type="paragraph" w:styleId="681">
    <w:name w:val="Quote"/>
    <w:basedOn w:val="834"/>
    <w:next w:val="834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4"/>
    <w:next w:val="834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4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5"/>
    <w:link w:val="685"/>
    <w:uiPriority w:val="99"/>
  </w:style>
  <w:style w:type="paragraph" w:styleId="687">
    <w:name w:val="Footer"/>
    <w:basedOn w:val="834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5"/>
    <w:link w:val="687"/>
    <w:uiPriority w:val="99"/>
  </w:style>
  <w:style w:type="paragraph" w:styleId="689">
    <w:name w:val="Caption"/>
    <w:basedOn w:val="834"/>
    <w:next w:val="834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Основной текст (14)_"/>
    <w:basedOn w:val="835"/>
    <w:link w:val="839"/>
    <w:rPr>
      <w:rFonts w:ascii="Times New Roman" w:hAnsi="Times New Roman" w:eastAsia="Times New Roman" w:cs="Times New Roman"/>
      <w:shd w:val="clear" w:color="auto" w:fill="ffffff"/>
    </w:rPr>
  </w:style>
  <w:style w:type="paragraph" w:styleId="839" w:customStyle="1">
    <w:name w:val="Основной текст (14)"/>
    <w:basedOn w:val="834"/>
    <w:link w:val="838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40" w:customStyle="1">
    <w:name w:val="Подпись к таблице (2)_"/>
    <w:basedOn w:val="835"/>
    <w:link w:val="841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41" w:customStyle="1">
    <w:name w:val="Подпись к таблице (2)"/>
    <w:basedOn w:val="834"/>
    <w:link w:val="840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42">
    <w:name w:val="Table Grid"/>
    <w:basedOn w:val="8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3" w:customStyle="1">
    <w:name w:val="Основной текст (2)_"/>
    <w:basedOn w:val="835"/>
    <w:link w:val="845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4" w:customStyle="1">
    <w:name w:val="Основной текст (2) + 11 pt"/>
    <w:basedOn w:val="843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5" w:customStyle="1">
    <w:name w:val="Основной текст (2)"/>
    <w:basedOn w:val="834"/>
    <w:link w:val="843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6">
    <w:name w:val="No Spacing"/>
    <w:uiPriority w:val="1"/>
    <w:qFormat/>
    <w:pPr>
      <w:spacing w:after="0" w:line="240" w:lineRule="auto"/>
    </w:pPr>
  </w:style>
  <w:style w:type="paragraph" w:styleId="847">
    <w:name w:val="Balloon Text"/>
    <w:basedOn w:val="834"/>
    <w:link w:val="84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8" w:customStyle="1">
    <w:name w:val="Текст выноски Знак"/>
    <w:basedOn w:val="835"/>
    <w:link w:val="84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evstratenko_av</cp:lastModifiedBy>
  <cp:revision>79</cp:revision>
  <dcterms:created xsi:type="dcterms:W3CDTF">2021-07-07T07:07:00Z</dcterms:created>
  <dcterms:modified xsi:type="dcterms:W3CDTF">2026-03-30T02:07:03Z</dcterms:modified>
</cp:coreProperties>
</file>